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D725" w14:textId="77777777" w:rsidR="00FE067E" w:rsidRPr="00412E38" w:rsidRDefault="003C6034" w:rsidP="00CC1F3B">
      <w:pPr>
        <w:pStyle w:val="TitlePageOrigin"/>
        <w:rPr>
          <w:color w:val="auto"/>
        </w:rPr>
      </w:pPr>
      <w:r w:rsidRPr="00412E38">
        <w:rPr>
          <w:caps w:val="0"/>
          <w:color w:val="auto"/>
        </w:rPr>
        <w:t>WEST VIRGINIA LEGISLATURE</w:t>
      </w:r>
    </w:p>
    <w:p w14:paraId="49BF8E97" w14:textId="77777777" w:rsidR="00CD36CF" w:rsidRPr="00412E38" w:rsidRDefault="00CD36CF" w:rsidP="00CC1F3B">
      <w:pPr>
        <w:pStyle w:val="TitlePageSession"/>
        <w:rPr>
          <w:color w:val="auto"/>
        </w:rPr>
      </w:pPr>
      <w:r w:rsidRPr="00412E38">
        <w:rPr>
          <w:color w:val="auto"/>
        </w:rPr>
        <w:t>20</w:t>
      </w:r>
      <w:r w:rsidR="00EC5E63" w:rsidRPr="00412E38">
        <w:rPr>
          <w:color w:val="auto"/>
        </w:rPr>
        <w:t>2</w:t>
      </w:r>
      <w:r w:rsidR="00C62327" w:rsidRPr="00412E38">
        <w:rPr>
          <w:color w:val="auto"/>
        </w:rPr>
        <w:t>4</w:t>
      </w:r>
      <w:r w:rsidRPr="00412E38">
        <w:rPr>
          <w:color w:val="auto"/>
        </w:rPr>
        <w:t xml:space="preserve"> </w:t>
      </w:r>
      <w:r w:rsidR="003C6034" w:rsidRPr="00412E38">
        <w:rPr>
          <w:caps w:val="0"/>
          <w:color w:val="auto"/>
        </w:rPr>
        <w:t>REGULAR SESSION</w:t>
      </w:r>
    </w:p>
    <w:p w14:paraId="54CE2320" w14:textId="77777777" w:rsidR="00CD36CF" w:rsidRPr="00412E38" w:rsidRDefault="0065128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DFB8DDB8FAA42FAB21D5D12E8CD5745"/>
          </w:placeholder>
          <w:text/>
        </w:sdtPr>
        <w:sdtEndPr/>
        <w:sdtContent>
          <w:r w:rsidR="00AE48A0" w:rsidRPr="00412E38">
            <w:rPr>
              <w:color w:val="auto"/>
            </w:rPr>
            <w:t>Introduced</w:t>
          </w:r>
        </w:sdtContent>
      </w:sdt>
    </w:p>
    <w:p w14:paraId="03266E87" w14:textId="687E4B15" w:rsidR="00CD36CF" w:rsidRPr="00412E38" w:rsidRDefault="0065128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227ACA7F8A649DDA8B7D5F33C5FA26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12E38">
            <w:rPr>
              <w:color w:val="auto"/>
            </w:rPr>
            <w:t>House</w:t>
          </w:r>
        </w:sdtContent>
      </w:sdt>
      <w:r w:rsidR="00303684" w:rsidRPr="00412E38">
        <w:rPr>
          <w:color w:val="auto"/>
        </w:rPr>
        <w:t xml:space="preserve"> </w:t>
      </w:r>
      <w:r w:rsidR="00CD36CF" w:rsidRPr="00412E3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C1805C46E4431092C7E58AA2CFDFE2"/>
          </w:placeholder>
          <w:text/>
        </w:sdtPr>
        <w:sdtEndPr/>
        <w:sdtContent>
          <w:r>
            <w:rPr>
              <w:color w:val="auto"/>
            </w:rPr>
            <w:t>5322</w:t>
          </w:r>
        </w:sdtContent>
      </w:sdt>
    </w:p>
    <w:p w14:paraId="746AD3BB" w14:textId="57B28FE2" w:rsidR="00CD36CF" w:rsidRPr="00412E38" w:rsidRDefault="00CD36CF" w:rsidP="00CC1F3B">
      <w:pPr>
        <w:pStyle w:val="Sponsors"/>
        <w:rPr>
          <w:color w:val="auto"/>
        </w:rPr>
      </w:pPr>
      <w:r w:rsidRPr="00412E3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5109C15E1074FA7AB0508CED3113AA3"/>
          </w:placeholder>
          <w:text w:multiLine="1"/>
        </w:sdtPr>
        <w:sdtEndPr/>
        <w:sdtContent>
          <w:r w:rsidR="00B71B96" w:rsidRPr="00412E38">
            <w:rPr>
              <w:color w:val="auto"/>
            </w:rPr>
            <w:t>Delegate</w:t>
          </w:r>
          <w:r w:rsidR="00BB3298">
            <w:rPr>
              <w:color w:val="auto"/>
            </w:rPr>
            <w:t>s</w:t>
          </w:r>
          <w:r w:rsidR="00B71B96" w:rsidRPr="00412E38">
            <w:rPr>
              <w:color w:val="auto"/>
            </w:rPr>
            <w:t xml:space="preserve"> Howell</w:t>
          </w:r>
          <w:r w:rsidR="00BB3298">
            <w:rPr>
              <w:color w:val="auto"/>
            </w:rPr>
            <w:t>, Thorne, Moore, and Dittman</w:t>
          </w:r>
        </w:sdtContent>
      </w:sdt>
    </w:p>
    <w:p w14:paraId="4149B0F6" w14:textId="0F613B79" w:rsidR="00E831B3" w:rsidRPr="00412E38" w:rsidRDefault="00CD36CF" w:rsidP="00CC1F3B">
      <w:pPr>
        <w:pStyle w:val="References"/>
        <w:rPr>
          <w:color w:val="auto"/>
        </w:rPr>
      </w:pPr>
      <w:r w:rsidRPr="00412E3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E883569FDE34483A0592B5C8AE287EC"/>
          </w:placeholder>
          <w:text w:multiLine="1"/>
        </w:sdtPr>
        <w:sdtEndPr/>
        <w:sdtContent>
          <w:r w:rsidR="0065128E">
            <w:rPr>
              <w:color w:val="auto"/>
            </w:rPr>
            <w:t>Introduced January 29, 2024; Referred to the Committee on Agriculture and Natural Resources then Government Organization</w:t>
          </w:r>
        </w:sdtContent>
      </w:sdt>
      <w:r w:rsidRPr="00412E38">
        <w:rPr>
          <w:color w:val="auto"/>
        </w:rPr>
        <w:t>]</w:t>
      </w:r>
    </w:p>
    <w:p w14:paraId="431699DE" w14:textId="2195A259" w:rsidR="00303684" w:rsidRPr="00412E38" w:rsidRDefault="0000526A" w:rsidP="00CC1F3B">
      <w:pPr>
        <w:pStyle w:val="TitleSection"/>
        <w:rPr>
          <w:color w:val="auto"/>
        </w:rPr>
      </w:pPr>
      <w:r w:rsidRPr="00412E38">
        <w:rPr>
          <w:color w:val="auto"/>
        </w:rPr>
        <w:lastRenderedPageBreak/>
        <w:t>A BILL</w:t>
      </w:r>
      <w:r w:rsidR="00026407" w:rsidRPr="00412E38">
        <w:rPr>
          <w:color w:val="auto"/>
        </w:rPr>
        <w:t xml:space="preserve"> to amend the code of West Virginia, 1931, as amended by adding thereto a new section, designated §7-1-17, and to amend said code by adding thereto a new section, designated §8-12-28, all relating to creating the "Local Meat Processing Development</w:t>
      </w:r>
      <w:r w:rsidR="005D43FD" w:rsidRPr="00412E38">
        <w:rPr>
          <w:color w:val="auto"/>
        </w:rPr>
        <w:t xml:space="preserve"> A</w:t>
      </w:r>
      <w:r w:rsidR="00026407" w:rsidRPr="00412E38">
        <w:rPr>
          <w:color w:val="auto"/>
        </w:rPr>
        <w:t>ct</w:t>
      </w:r>
      <w:r w:rsidR="005D43FD" w:rsidRPr="00412E38">
        <w:rPr>
          <w:color w:val="auto"/>
        </w:rPr>
        <w:t>"</w:t>
      </w:r>
      <w:r w:rsidR="00026407" w:rsidRPr="00412E38">
        <w:rPr>
          <w:color w:val="auto"/>
        </w:rPr>
        <w:t xml:space="preserve"> </w:t>
      </w:r>
      <w:r w:rsidR="00FC1D90" w:rsidRPr="00412E38">
        <w:rPr>
          <w:color w:val="auto"/>
        </w:rPr>
        <w:t>restricting</w:t>
      </w:r>
      <w:r w:rsidR="00026407" w:rsidRPr="00412E38">
        <w:rPr>
          <w:color w:val="auto"/>
        </w:rPr>
        <w:t xml:space="preserve"> county and municipality ordinances that are more stringent than state or federal requirements</w:t>
      </w:r>
      <w:r w:rsidR="005D43FD" w:rsidRPr="00412E38">
        <w:rPr>
          <w:color w:val="auto"/>
        </w:rPr>
        <w:t xml:space="preserve"> and regulation of meat processing businesses</w:t>
      </w:r>
      <w:r w:rsidR="00026407" w:rsidRPr="00412E38">
        <w:rPr>
          <w:color w:val="auto"/>
        </w:rPr>
        <w:t>.</w:t>
      </w:r>
    </w:p>
    <w:p w14:paraId="5519C4F2" w14:textId="77777777" w:rsidR="00303684" w:rsidRPr="00412E38" w:rsidRDefault="00303684" w:rsidP="00CC1F3B">
      <w:pPr>
        <w:pStyle w:val="EnactingClause"/>
        <w:rPr>
          <w:color w:val="auto"/>
        </w:rPr>
      </w:pPr>
      <w:r w:rsidRPr="00412E38">
        <w:rPr>
          <w:color w:val="auto"/>
        </w:rPr>
        <w:t>Be it enacted by the Legislature of West Virginia:</w:t>
      </w:r>
    </w:p>
    <w:p w14:paraId="58A555F3" w14:textId="77777777" w:rsidR="003C6034" w:rsidRPr="00412E38" w:rsidRDefault="003C6034" w:rsidP="00CC1F3B">
      <w:pPr>
        <w:pStyle w:val="EnactingClause"/>
        <w:rPr>
          <w:color w:val="auto"/>
        </w:rPr>
        <w:sectPr w:rsidR="003C6034" w:rsidRPr="00412E38" w:rsidSect="00D07C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5427C31" w14:textId="77777777" w:rsidR="00D07C96" w:rsidRPr="00412E38" w:rsidRDefault="00D07C96" w:rsidP="000927DE">
      <w:pPr>
        <w:pStyle w:val="ChapterHeading"/>
        <w:rPr>
          <w:color w:val="auto"/>
        </w:rPr>
        <w:sectPr w:rsidR="00D07C96" w:rsidRPr="00412E38" w:rsidSect="00D07C9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12E38">
        <w:rPr>
          <w:color w:val="auto"/>
        </w:rPr>
        <w:t>CHAPTER 7. COUNTY COMMISSIONS AND OFFICERS.</w:t>
      </w:r>
    </w:p>
    <w:p w14:paraId="2C7F997D" w14:textId="77777777" w:rsidR="00D07C96" w:rsidRPr="00412E38" w:rsidRDefault="00D07C96" w:rsidP="00263909">
      <w:pPr>
        <w:pStyle w:val="ArticleHeading"/>
        <w:rPr>
          <w:color w:val="auto"/>
        </w:rPr>
        <w:sectPr w:rsidR="00D07C96" w:rsidRPr="00412E38" w:rsidSect="00D07C9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12E38">
        <w:rPr>
          <w:color w:val="auto"/>
        </w:rPr>
        <w:t>ARTICLE 1. COUNTY COMMISSIONS GENERALLY.</w:t>
      </w:r>
    </w:p>
    <w:p w14:paraId="450C372A" w14:textId="661CBE12" w:rsidR="00D07C96" w:rsidRPr="00412E38" w:rsidRDefault="00D07C96" w:rsidP="001E73CD">
      <w:pPr>
        <w:pStyle w:val="SectionHeading"/>
        <w:widowControl/>
        <w:rPr>
          <w:color w:val="auto"/>
          <w:u w:val="single"/>
        </w:rPr>
      </w:pPr>
      <w:r w:rsidRPr="00412E38">
        <w:rPr>
          <w:color w:val="auto"/>
          <w:u w:val="single"/>
        </w:rPr>
        <w:t xml:space="preserve">§7-1-17. Restriction on the regulation of </w:t>
      </w:r>
      <w:r w:rsidR="00A3363C" w:rsidRPr="00412E38">
        <w:rPr>
          <w:color w:val="auto"/>
          <w:u w:val="single"/>
        </w:rPr>
        <w:t>meat processing businesses</w:t>
      </w:r>
      <w:r w:rsidRPr="00412E38">
        <w:rPr>
          <w:color w:val="auto"/>
          <w:u w:val="single"/>
        </w:rPr>
        <w:t>.</w:t>
      </w:r>
    </w:p>
    <w:p w14:paraId="00AD1097" w14:textId="77777777" w:rsidR="00D07C96" w:rsidRPr="00412E38" w:rsidRDefault="00D07C96" w:rsidP="001E73CD">
      <w:pPr>
        <w:pStyle w:val="SectionBody"/>
        <w:widowControl/>
        <w:rPr>
          <w:color w:val="auto"/>
          <w:u w:val="single"/>
        </w:rPr>
        <w:sectPr w:rsidR="00D07C96" w:rsidRPr="00412E38" w:rsidSect="00D07C9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A622B87" w14:textId="02BC1CB1" w:rsidR="00D07C96" w:rsidRPr="00412E38" w:rsidRDefault="00D07C96" w:rsidP="001E73CD">
      <w:pPr>
        <w:pStyle w:val="SectionBody"/>
        <w:widowControl/>
        <w:rPr>
          <w:color w:val="auto"/>
          <w:u w:val="single"/>
        </w:rPr>
      </w:pPr>
      <w:r w:rsidRPr="00412E38">
        <w:rPr>
          <w:color w:val="auto"/>
          <w:u w:val="single"/>
        </w:rPr>
        <w:t xml:space="preserve">Unless specifically authorized under this code, a county commission may not enact, and may not enforce, any law, ordinance, regulation, or rule, requiring the licensing, certification, </w:t>
      </w:r>
      <w:r w:rsidR="00A3363C" w:rsidRPr="00412E38">
        <w:rPr>
          <w:color w:val="auto"/>
          <w:u w:val="single"/>
        </w:rPr>
        <w:t xml:space="preserve">regulation, or </w:t>
      </w:r>
      <w:r w:rsidRPr="00412E38">
        <w:rPr>
          <w:color w:val="auto"/>
          <w:u w:val="single"/>
        </w:rPr>
        <w:t>registration of any person or business</w:t>
      </w:r>
      <w:r w:rsidR="000D78E4" w:rsidRPr="00412E38">
        <w:rPr>
          <w:color w:val="auto"/>
          <w:u w:val="single"/>
        </w:rPr>
        <w:t xml:space="preserve"> operating a meat processing business</w:t>
      </w:r>
      <w:r w:rsidRPr="00412E38">
        <w:rPr>
          <w:color w:val="auto"/>
          <w:u w:val="single"/>
        </w:rPr>
        <w:t xml:space="preserve"> </w:t>
      </w:r>
      <w:bookmarkStart w:id="0" w:name="_Hlk156985683"/>
      <w:r w:rsidRPr="00412E38">
        <w:rPr>
          <w:color w:val="auto"/>
          <w:u w:val="single"/>
        </w:rPr>
        <w:t>within the jurisdiction of the county</w:t>
      </w:r>
      <w:r w:rsidR="00A3363C" w:rsidRPr="00412E38">
        <w:rPr>
          <w:color w:val="auto"/>
          <w:u w:val="single"/>
        </w:rPr>
        <w:t xml:space="preserve"> that is more stringent than regulation by the Department of Agriculture of the State of West Virginia or the United States Department of Agriculture</w:t>
      </w:r>
      <w:bookmarkEnd w:id="0"/>
      <w:r w:rsidRPr="00412E38">
        <w:rPr>
          <w:color w:val="auto"/>
          <w:u w:val="single"/>
        </w:rPr>
        <w:t xml:space="preserve">: </w:t>
      </w:r>
      <w:r w:rsidRPr="00412E38">
        <w:rPr>
          <w:i/>
          <w:iCs/>
          <w:color w:val="auto"/>
          <w:u w:val="single"/>
        </w:rPr>
        <w:t>Provided,</w:t>
      </w:r>
      <w:r w:rsidRPr="00412E38">
        <w:rPr>
          <w:color w:val="auto"/>
          <w:u w:val="single"/>
        </w:rPr>
        <w:t xml:space="preserve"> That this section may not limit the authority of a county to impose or levy per project fees upon development projects and other forms of capital improvement affecting the county and its government.</w:t>
      </w:r>
    </w:p>
    <w:p w14:paraId="59B0D0AC" w14:textId="77777777" w:rsidR="00D07C96" w:rsidRPr="00412E38" w:rsidRDefault="00D07C96" w:rsidP="00CC1F3B">
      <w:pPr>
        <w:pStyle w:val="SectionBody"/>
        <w:rPr>
          <w:color w:val="auto"/>
          <w:u w:val="single"/>
        </w:rPr>
        <w:sectPr w:rsidR="00D07C96" w:rsidRPr="00412E38" w:rsidSect="00D07C9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5EFDF6E" w14:textId="77777777" w:rsidR="00D07C96" w:rsidRPr="00412E38" w:rsidRDefault="00D07C96" w:rsidP="00422DD2">
      <w:pPr>
        <w:pStyle w:val="ChapterHeading"/>
        <w:rPr>
          <w:color w:val="auto"/>
        </w:rPr>
        <w:sectPr w:rsidR="00D07C96" w:rsidRPr="00412E38" w:rsidSect="00D07C9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12E38">
        <w:rPr>
          <w:color w:val="auto"/>
        </w:rPr>
        <w:t>CHAPTER 8. MUNICIPAL CORPORATIONS.</w:t>
      </w:r>
    </w:p>
    <w:p w14:paraId="74F1A6C3" w14:textId="77777777" w:rsidR="00D07C96" w:rsidRPr="00412E38" w:rsidRDefault="00D07C96" w:rsidP="004A56DB">
      <w:pPr>
        <w:pStyle w:val="ArticleHeading"/>
        <w:rPr>
          <w:color w:val="auto"/>
        </w:rPr>
        <w:sectPr w:rsidR="00D07C96" w:rsidRPr="00412E38" w:rsidSect="008040F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12E38">
        <w:rPr>
          <w:color w:val="auto"/>
        </w:rPr>
        <w:t>ARTICLE 12. GENERAL AND SPECIFIC POWERS, DUTIES AND ALLIED RELATIONS OF MUNICIPALITIES, GOVERNING BODIES AND MUNICIPAL OFFICERS AND EMPLOYEES; SUITS AGAINST MUNICIPALITIES.</w:t>
      </w:r>
    </w:p>
    <w:p w14:paraId="4CFB2EED" w14:textId="025FDA82" w:rsidR="00D07C96" w:rsidRPr="00412E38" w:rsidRDefault="00D07C96" w:rsidP="009F7308">
      <w:pPr>
        <w:pStyle w:val="SectionHeading"/>
        <w:rPr>
          <w:color w:val="auto"/>
          <w:u w:val="single"/>
        </w:rPr>
      </w:pPr>
      <w:bookmarkStart w:id="1" w:name="_Hlk26266711"/>
      <w:r w:rsidRPr="00412E38">
        <w:rPr>
          <w:color w:val="auto"/>
          <w:u w:val="single"/>
        </w:rPr>
        <w:t>§8-12-28</w:t>
      </w:r>
      <w:bookmarkEnd w:id="1"/>
      <w:r w:rsidRPr="00412E38">
        <w:rPr>
          <w:color w:val="auto"/>
          <w:u w:val="single"/>
        </w:rPr>
        <w:t xml:space="preserve">. Limitations upon municipalities’ power to </w:t>
      </w:r>
      <w:r w:rsidR="00A3363C" w:rsidRPr="00412E38">
        <w:rPr>
          <w:color w:val="auto"/>
          <w:u w:val="single"/>
        </w:rPr>
        <w:t xml:space="preserve">regulate or </w:t>
      </w:r>
      <w:r w:rsidRPr="00412E38">
        <w:rPr>
          <w:color w:val="auto"/>
          <w:u w:val="single"/>
        </w:rPr>
        <w:t xml:space="preserve">restrict </w:t>
      </w:r>
      <w:r w:rsidR="00A3363C" w:rsidRPr="00412E38">
        <w:rPr>
          <w:color w:val="auto"/>
          <w:u w:val="single"/>
        </w:rPr>
        <w:t>meat processing businesses.</w:t>
      </w:r>
    </w:p>
    <w:p w14:paraId="5B441DC0" w14:textId="77777777" w:rsidR="00D07C96" w:rsidRPr="00412E38" w:rsidRDefault="00D07C96" w:rsidP="00690AD2">
      <w:pPr>
        <w:pStyle w:val="SectionBody"/>
        <w:rPr>
          <w:color w:val="auto"/>
          <w:u w:val="single"/>
        </w:rPr>
        <w:sectPr w:rsidR="00D07C96" w:rsidRPr="00412E38" w:rsidSect="00306A3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DE817CD" w14:textId="5E654B32" w:rsidR="00D07C96" w:rsidRPr="00412E38" w:rsidRDefault="00D07C96" w:rsidP="00F519FC">
      <w:pPr>
        <w:pStyle w:val="SectionBody"/>
        <w:rPr>
          <w:color w:val="auto"/>
          <w:u w:val="single"/>
        </w:rPr>
        <w:sectPr w:rsidR="00D07C96" w:rsidRPr="00412E38" w:rsidSect="00D07C9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12E38">
        <w:rPr>
          <w:color w:val="auto"/>
          <w:u w:val="single"/>
        </w:rPr>
        <w:t>Neither a municipality nor the governing body of any municipality may, by ordinance or otherwise,</w:t>
      </w:r>
      <w:r w:rsidR="00F519FC" w:rsidRPr="00412E38">
        <w:rPr>
          <w:color w:val="auto"/>
          <w:u w:val="single"/>
        </w:rPr>
        <w:t xml:space="preserve"> </w:t>
      </w:r>
      <w:r w:rsidR="000D78E4" w:rsidRPr="00412E38">
        <w:rPr>
          <w:color w:val="auto"/>
          <w:u w:val="single"/>
        </w:rPr>
        <w:t xml:space="preserve">require </w:t>
      </w:r>
      <w:r w:rsidR="00F519FC" w:rsidRPr="00412E38">
        <w:rPr>
          <w:color w:val="auto"/>
          <w:u w:val="single"/>
        </w:rPr>
        <w:t>regulat</w:t>
      </w:r>
      <w:r w:rsidR="000D78E4" w:rsidRPr="00412E38">
        <w:rPr>
          <w:color w:val="auto"/>
          <w:u w:val="single"/>
        </w:rPr>
        <w:t xml:space="preserve">ion of </w:t>
      </w:r>
      <w:r w:rsidR="00F519FC" w:rsidRPr="00412E38">
        <w:rPr>
          <w:color w:val="auto"/>
          <w:u w:val="single"/>
        </w:rPr>
        <w:t xml:space="preserve">a meat processing business within the jurisdiction of the </w:t>
      </w:r>
      <w:r w:rsidR="005D43FD" w:rsidRPr="00412E38">
        <w:rPr>
          <w:color w:val="auto"/>
          <w:u w:val="single"/>
        </w:rPr>
        <w:t>municipality</w:t>
      </w:r>
      <w:r w:rsidR="00F519FC" w:rsidRPr="00412E38">
        <w:rPr>
          <w:color w:val="auto"/>
          <w:u w:val="single"/>
        </w:rPr>
        <w:t xml:space="preserve"> that is more stringent than regulation by the Department of Agriculture of the State of West Virginia or the United States Department of Agriculture</w:t>
      </w:r>
      <w:r w:rsidR="00412E38" w:rsidRPr="00412E38">
        <w:rPr>
          <w:color w:val="auto"/>
          <w:u w:val="single"/>
        </w:rPr>
        <w:t>.</w:t>
      </w:r>
      <w:r w:rsidRPr="00412E38">
        <w:rPr>
          <w:color w:val="auto"/>
          <w:u w:val="single"/>
        </w:rPr>
        <w:t xml:space="preserve"> </w:t>
      </w:r>
    </w:p>
    <w:p w14:paraId="60636449" w14:textId="77777777" w:rsidR="00C33014" w:rsidRPr="00412E38" w:rsidRDefault="00C33014" w:rsidP="003401BF">
      <w:pPr>
        <w:pStyle w:val="Note"/>
        <w:ind w:left="0"/>
        <w:rPr>
          <w:color w:val="auto"/>
          <w:u w:val="single"/>
        </w:rPr>
      </w:pPr>
    </w:p>
    <w:p w14:paraId="600B27B9" w14:textId="5D146760" w:rsidR="006865E9" w:rsidRPr="00412E38" w:rsidRDefault="00CF1DCA" w:rsidP="00CC1F3B">
      <w:pPr>
        <w:pStyle w:val="Note"/>
        <w:rPr>
          <w:color w:val="auto"/>
        </w:rPr>
      </w:pPr>
      <w:r w:rsidRPr="00412E38">
        <w:rPr>
          <w:color w:val="auto"/>
        </w:rPr>
        <w:t>NOTE: The</w:t>
      </w:r>
      <w:r w:rsidR="006865E9" w:rsidRPr="00412E38">
        <w:rPr>
          <w:color w:val="auto"/>
        </w:rPr>
        <w:t xml:space="preserve"> purpose of this bill is to </w:t>
      </w:r>
      <w:r w:rsidR="00FC1D90" w:rsidRPr="00412E38">
        <w:rPr>
          <w:color w:val="auto"/>
        </w:rPr>
        <w:t>create the "Local Meat Processing Development Act" restricting county and municipality ordinances that are more stringent than state or federal requirements and regulation of meat processing businesses.</w:t>
      </w:r>
    </w:p>
    <w:p w14:paraId="26FFD0EE" w14:textId="77777777" w:rsidR="006865E9" w:rsidRPr="00412E38" w:rsidRDefault="00AE48A0" w:rsidP="00CC1F3B">
      <w:pPr>
        <w:pStyle w:val="Note"/>
        <w:rPr>
          <w:color w:val="auto"/>
        </w:rPr>
      </w:pPr>
      <w:r w:rsidRPr="00412E3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12E38" w:rsidSect="00D07C9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928A" w14:textId="77777777" w:rsidR="00B71B96" w:rsidRPr="00B844FE" w:rsidRDefault="00B71B96" w:rsidP="00B844FE">
      <w:r>
        <w:separator/>
      </w:r>
    </w:p>
  </w:endnote>
  <w:endnote w:type="continuationSeparator" w:id="0">
    <w:p w14:paraId="4DFEB103" w14:textId="77777777" w:rsidR="00B71B96" w:rsidRPr="00B844FE" w:rsidRDefault="00B71B9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E505AD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BBA98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3D57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5928" w14:textId="77777777" w:rsidR="00CD1A2A" w:rsidRDefault="00CD1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0371" w14:textId="77777777" w:rsidR="00B71B96" w:rsidRPr="00B844FE" w:rsidRDefault="00B71B96" w:rsidP="00B844FE">
      <w:r>
        <w:separator/>
      </w:r>
    </w:p>
  </w:footnote>
  <w:footnote w:type="continuationSeparator" w:id="0">
    <w:p w14:paraId="58A844EE" w14:textId="77777777" w:rsidR="00B71B96" w:rsidRPr="00B844FE" w:rsidRDefault="00B71B9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8857" w14:textId="77777777" w:rsidR="002A0269" w:rsidRPr="00B844FE" w:rsidRDefault="0065128E">
    <w:pPr>
      <w:pStyle w:val="Header"/>
    </w:pPr>
    <w:sdt>
      <w:sdtPr>
        <w:id w:val="-684364211"/>
        <w:placeholder>
          <w:docPart w:val="5227ACA7F8A649DDA8B7D5F33C5FA26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227ACA7F8A649DDA8B7D5F33C5FA26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7B09" w14:textId="1E4ED70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71B96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71B96">
          <w:rPr>
            <w:sz w:val="22"/>
            <w:szCs w:val="22"/>
          </w:rPr>
          <w:t>2024R3277</w:t>
        </w:r>
      </w:sdtContent>
    </w:sdt>
  </w:p>
  <w:p w14:paraId="4462F11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86A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96"/>
    <w:rsid w:val="0000526A"/>
    <w:rsid w:val="00026407"/>
    <w:rsid w:val="000573A9"/>
    <w:rsid w:val="00085D22"/>
    <w:rsid w:val="00093AB0"/>
    <w:rsid w:val="000C5C77"/>
    <w:rsid w:val="000D78E4"/>
    <w:rsid w:val="000E3912"/>
    <w:rsid w:val="0010070F"/>
    <w:rsid w:val="00105B48"/>
    <w:rsid w:val="0015112E"/>
    <w:rsid w:val="001552E7"/>
    <w:rsid w:val="001566B4"/>
    <w:rsid w:val="001A66B7"/>
    <w:rsid w:val="001A7255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401BF"/>
    <w:rsid w:val="00394191"/>
    <w:rsid w:val="003C51CD"/>
    <w:rsid w:val="003C6034"/>
    <w:rsid w:val="00400B5C"/>
    <w:rsid w:val="00412E38"/>
    <w:rsid w:val="004368E0"/>
    <w:rsid w:val="004C13DD"/>
    <w:rsid w:val="004D3ABE"/>
    <w:rsid w:val="004E3441"/>
    <w:rsid w:val="00500579"/>
    <w:rsid w:val="005A5366"/>
    <w:rsid w:val="005D43FD"/>
    <w:rsid w:val="006369EB"/>
    <w:rsid w:val="00637E73"/>
    <w:rsid w:val="0065128E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00D48"/>
    <w:rsid w:val="00946186"/>
    <w:rsid w:val="00980327"/>
    <w:rsid w:val="00986478"/>
    <w:rsid w:val="009B5557"/>
    <w:rsid w:val="009F1067"/>
    <w:rsid w:val="00A31E01"/>
    <w:rsid w:val="00A3363C"/>
    <w:rsid w:val="00A527AD"/>
    <w:rsid w:val="00A718CF"/>
    <w:rsid w:val="00AE48A0"/>
    <w:rsid w:val="00AE61BE"/>
    <w:rsid w:val="00B16F25"/>
    <w:rsid w:val="00B24422"/>
    <w:rsid w:val="00B66B81"/>
    <w:rsid w:val="00B71B96"/>
    <w:rsid w:val="00B71E6F"/>
    <w:rsid w:val="00B80C20"/>
    <w:rsid w:val="00B844FE"/>
    <w:rsid w:val="00B86B4F"/>
    <w:rsid w:val="00BA1F84"/>
    <w:rsid w:val="00BB3298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1A2A"/>
    <w:rsid w:val="00CD36CF"/>
    <w:rsid w:val="00CE6564"/>
    <w:rsid w:val="00CF1DCA"/>
    <w:rsid w:val="00D07C96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19FC"/>
    <w:rsid w:val="00F62EFB"/>
    <w:rsid w:val="00F939A4"/>
    <w:rsid w:val="00FA7B09"/>
    <w:rsid w:val="00FC1D9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062C7"/>
  <w15:chartTrackingRefBased/>
  <w15:docId w15:val="{D70BF2CD-4C1C-4C4E-92A2-9AE1E193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D07C96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D07C96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07C9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07C9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FB8DDB8FAA42FAB21D5D12E8CD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8BBB-037A-4E9D-A6E2-59A3DC08B923}"/>
      </w:docPartPr>
      <w:docPartBody>
        <w:p w:rsidR="00C53237" w:rsidRDefault="00C53237">
          <w:pPr>
            <w:pStyle w:val="6DFB8DDB8FAA42FAB21D5D12E8CD5745"/>
          </w:pPr>
          <w:r w:rsidRPr="00B844FE">
            <w:t>Prefix Text</w:t>
          </w:r>
        </w:p>
      </w:docPartBody>
    </w:docPart>
    <w:docPart>
      <w:docPartPr>
        <w:name w:val="5227ACA7F8A649DDA8B7D5F33C5F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4965-D7AA-405D-9365-F94C43D6AB8C}"/>
      </w:docPartPr>
      <w:docPartBody>
        <w:p w:rsidR="00C53237" w:rsidRDefault="00C53237">
          <w:pPr>
            <w:pStyle w:val="5227ACA7F8A649DDA8B7D5F33C5FA261"/>
          </w:pPr>
          <w:r w:rsidRPr="00B844FE">
            <w:t>[Type here]</w:t>
          </w:r>
        </w:p>
      </w:docPartBody>
    </w:docPart>
    <w:docPart>
      <w:docPartPr>
        <w:name w:val="98C1805C46E4431092C7E58AA2CF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EE30-E7AF-40DB-87B9-0C167000E041}"/>
      </w:docPartPr>
      <w:docPartBody>
        <w:p w:rsidR="00C53237" w:rsidRDefault="00C53237">
          <w:pPr>
            <w:pStyle w:val="98C1805C46E4431092C7E58AA2CFDFE2"/>
          </w:pPr>
          <w:r w:rsidRPr="00B844FE">
            <w:t>Number</w:t>
          </w:r>
        </w:p>
      </w:docPartBody>
    </w:docPart>
    <w:docPart>
      <w:docPartPr>
        <w:name w:val="55109C15E1074FA7AB0508CED311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A663-1C4C-4BEC-A344-725E4B4410C2}"/>
      </w:docPartPr>
      <w:docPartBody>
        <w:p w:rsidR="00C53237" w:rsidRDefault="00C53237">
          <w:pPr>
            <w:pStyle w:val="55109C15E1074FA7AB0508CED3113AA3"/>
          </w:pPr>
          <w:r w:rsidRPr="00B844FE">
            <w:t>Enter Sponsors Here</w:t>
          </w:r>
        </w:p>
      </w:docPartBody>
    </w:docPart>
    <w:docPart>
      <w:docPartPr>
        <w:name w:val="5E883569FDE34483A0592B5C8AE2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8E5A8-FD1A-40DC-AD7B-C7CF296C50A0}"/>
      </w:docPartPr>
      <w:docPartBody>
        <w:p w:rsidR="00C53237" w:rsidRDefault="00C53237">
          <w:pPr>
            <w:pStyle w:val="5E883569FDE34483A0592B5C8AE287E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7"/>
    <w:rsid w:val="00C5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FB8DDB8FAA42FAB21D5D12E8CD5745">
    <w:name w:val="6DFB8DDB8FAA42FAB21D5D12E8CD5745"/>
  </w:style>
  <w:style w:type="paragraph" w:customStyle="1" w:styleId="5227ACA7F8A649DDA8B7D5F33C5FA261">
    <w:name w:val="5227ACA7F8A649DDA8B7D5F33C5FA261"/>
  </w:style>
  <w:style w:type="paragraph" w:customStyle="1" w:styleId="98C1805C46E4431092C7E58AA2CFDFE2">
    <w:name w:val="98C1805C46E4431092C7E58AA2CFDFE2"/>
  </w:style>
  <w:style w:type="paragraph" w:customStyle="1" w:styleId="55109C15E1074FA7AB0508CED3113AA3">
    <w:name w:val="55109C15E1074FA7AB0508CED3113AA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883569FDE34483A0592B5C8AE287EC">
    <w:name w:val="5E883569FDE34483A0592B5C8AE28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2024-01-29T14:01:00Z</dcterms:created>
  <dcterms:modified xsi:type="dcterms:W3CDTF">2024-01-29T14:01:00Z</dcterms:modified>
</cp:coreProperties>
</file>